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632" w:type="dxa"/>
        <w:tblInd w:w="-885" w:type="dxa"/>
        <w:tblLook w:val="04A0"/>
      </w:tblPr>
      <w:tblGrid>
        <w:gridCol w:w="1698"/>
        <w:gridCol w:w="2776"/>
        <w:gridCol w:w="1565"/>
        <w:gridCol w:w="2667"/>
        <w:gridCol w:w="2253"/>
      </w:tblGrid>
      <w:tr w:rsidR="00127E04" w:rsidRPr="00127E04" w:rsidTr="00127E04">
        <w:trPr>
          <w:trHeight w:val="2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b/>
                <w:bCs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b/>
                <w:bCs/>
                <w:szCs w:val="28"/>
                <w:lang w:eastAsia="ru-RU"/>
              </w:rPr>
              <w:t>Перечень</w:t>
            </w:r>
          </w:p>
        </w:tc>
      </w:tr>
      <w:tr w:rsidR="00127E04" w:rsidRPr="00127E04" w:rsidTr="00127E04">
        <w:trPr>
          <w:trHeight w:val="2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 наличии свободных (незанятых) земельных участков в </w:t>
            </w:r>
            <w:proofErr w:type="gramStart"/>
            <w:r w:rsidRPr="00127E04">
              <w:rPr>
                <w:rFonts w:eastAsia="Times New Roman" w:cs="Times New Roman"/>
                <w:b/>
                <w:szCs w:val="28"/>
                <w:lang w:eastAsia="ru-RU"/>
              </w:rPr>
              <w:t>г</w:t>
            </w:r>
            <w:proofErr w:type="gramEnd"/>
            <w:r w:rsidRPr="00127E04">
              <w:rPr>
                <w:rFonts w:eastAsia="Times New Roman" w:cs="Times New Roman"/>
                <w:b/>
                <w:szCs w:val="28"/>
                <w:lang w:eastAsia="ru-RU"/>
              </w:rPr>
              <w:t>. Витебске</w:t>
            </w:r>
            <w:r w:rsidRPr="00127E04">
              <w:rPr>
                <w:rFonts w:eastAsia="Times New Roman" w:cs="Times New Roman"/>
                <w:szCs w:val="28"/>
                <w:lang w:eastAsia="ru-RU"/>
              </w:rPr>
              <w:t>,</w:t>
            </w:r>
          </w:p>
        </w:tc>
      </w:tr>
      <w:tr w:rsidR="00127E04" w:rsidRPr="00127E04" w:rsidTr="00127E04">
        <w:trPr>
          <w:trHeight w:val="2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в том числе с расположенными на них неиспользуемыми объектами</w:t>
            </w:r>
          </w:p>
        </w:tc>
      </w:tr>
      <w:tr w:rsidR="00127E04" w:rsidRPr="00127E04" w:rsidTr="00127E04">
        <w:trPr>
          <w:trHeight w:val="2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недвижимости, подлежащими сносу, которые могут быть предоставлены</w:t>
            </w:r>
          </w:p>
        </w:tc>
      </w:tr>
      <w:tr w:rsidR="00127E04" w:rsidRPr="00127E04" w:rsidTr="00127E04">
        <w:trPr>
          <w:trHeight w:val="2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гражданам для строительства и обслуживания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одноквартирных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</w:t>
            </w:r>
          </w:p>
        </w:tc>
      </w:tr>
      <w:tr w:rsidR="00127E04" w:rsidRPr="00127E04" w:rsidTr="00127E04">
        <w:trPr>
          <w:trHeight w:val="270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блокированных жилых домов по состоянию на 16 июня 2017 г.</w:t>
            </w:r>
          </w:p>
        </w:tc>
      </w:tr>
      <w:tr w:rsidR="00127E04" w:rsidRPr="00127E04" w:rsidTr="00127E04">
        <w:trPr>
          <w:trHeight w:val="765"/>
        </w:trPr>
        <w:tc>
          <w:tcPr>
            <w:tcW w:w="1673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Название населенного пункта</w:t>
            </w:r>
          </w:p>
        </w:tc>
        <w:tc>
          <w:tcPr>
            <w:tcW w:w="2776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Адрес земельного участка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Площадь земельного участка,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га</w:t>
            </w:r>
            <w:proofErr w:type="gramEnd"/>
          </w:p>
        </w:tc>
        <w:tc>
          <w:tcPr>
            <w:tcW w:w="266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Сведения об обеспеченности инженерной и транспортной инфраструктурой</w:t>
            </w:r>
          </w:p>
        </w:tc>
        <w:tc>
          <w:tcPr>
            <w:tcW w:w="204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Дополнительные сведения о земельном участке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1</w:t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2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3</w:t>
            </w:r>
          </w:p>
        </w:tc>
        <w:tc>
          <w:tcPr>
            <w:tcW w:w="2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4</w:t>
            </w:r>
          </w:p>
        </w:tc>
        <w:tc>
          <w:tcPr>
            <w:tcW w:w="20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5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18-я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Городокская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30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0,105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18-я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Городокская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32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0,1005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14-я Полоцкая, 102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0,1302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14-я Полоцкая, 76б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0,086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Широкая, 13г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0,087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Широкая, 13д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0,0846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пер. 3-й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Сенненский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2б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0,1166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Набережная, 5А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0,1362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Набережная, 5Б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0,1433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Центральная, 5а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0,118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Центральная, 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0,1278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8-я Загородная, 2А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0,1278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7-я Загородная, 1А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0,1228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Прибережная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 в районе д.8 (участок 4)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0,0882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Прибережная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 в районе д.8 (участок 5)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0,0883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Прибережная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 в районе д.8 (участок 6)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0,0916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Прибережная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, </w:t>
            </w: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в районе д.8 (участок 7)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0,0898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ул. 5-я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Индустриальная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 напротив базы ДСК   (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1)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0,1089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510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ул. 5-я 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Индустриальная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, напротив базы ДСК   (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1)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0,1111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0,1412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0,1429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2А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0,1143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0,1484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1-я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Шевардиновская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8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0,1484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пер.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Туловский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0,0903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пер.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Туловский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11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0,0901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8-я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Чепинская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19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0,0842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8-я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Чепинская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, 21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0,0833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Сенненская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0,0836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Сенненская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0,0827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Сенненская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0,0857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аукцион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Рыгора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Бородулина, уч.5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Рыгора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Бородулина, уч.6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Рыгора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Бородулина, уч.15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Рыгора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Бородулина, уч.16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Рыгора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Бородулина, уч.17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уч.13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уч.15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уч.23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уч.24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уч.29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Круговая, уч.40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уч.17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уч.28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уч.29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Круговая, уч.38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уч.10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уч.11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уч.12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уч.13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2-я Круговая, </w:t>
            </w: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уч.44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lastRenderedPageBreak/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уч.45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уч.46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Круговая, уч.49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Книжная, уч.14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Книжная, уч.5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0,0950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Книжная, уч.5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Орехово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2-я Книжная, уч.6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Орехово 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Братская,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0,0882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отсутствует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Бителев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о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(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пер. 1-й Хуторской, 17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0,0953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Бителев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о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(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пер. 2-й Хуторской, 17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0,0882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Бителево</w:t>
            </w:r>
            <w:proofErr w:type="spellEnd"/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Вишневая, 1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Тулово (подано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Счастливая,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2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0,1000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(подано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Счастливая,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4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0,1108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(подано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ул. Счастливая,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уч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5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0,1295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(подано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ул. 1-я Фестивальная, 17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0,0947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Тулово (подано заявление)</w:t>
            </w:r>
          </w:p>
        </w:tc>
      </w:tr>
      <w:tr w:rsidR="00127E04" w:rsidRPr="00127E04" w:rsidTr="00127E04">
        <w:trPr>
          <w:trHeight w:val="255"/>
        </w:trPr>
        <w:tc>
          <w:tcPr>
            <w:tcW w:w="16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г. Витебск</w:t>
            </w: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улица Фестивальная, 40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0,0947</w:t>
            </w:r>
          </w:p>
        </w:tc>
        <w:tc>
          <w:tcPr>
            <w:tcW w:w="2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имеется</w:t>
            </w:r>
          </w:p>
        </w:tc>
        <w:tc>
          <w:tcPr>
            <w:tcW w:w="20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Тулов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о(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>подано заявление)</w:t>
            </w:r>
          </w:p>
        </w:tc>
      </w:tr>
      <w:tr w:rsidR="00127E04" w:rsidRPr="00127E04" w:rsidTr="00127E04">
        <w:trPr>
          <w:trHeight w:val="1455"/>
        </w:trPr>
        <w:tc>
          <w:tcPr>
            <w:tcW w:w="1063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center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По вопросам предоставления земельных участков гражданам, как состоящим на учете нуждающихся в улучшении жилищных условий обращаться в землеустроительную службу Витебского горисполкома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каб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. № 2, либо по тел. 42 53 84   (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Хихич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А.В.), (г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.В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итебск, ул. Шубина, 5/13), прием заявлений осуществляется отделом по работе с населением по заявительному принципу "Одно окно" Витебского горисполкома(г.Витебск, ул.Ленина, 32, 1 этаж, </w:t>
            </w:r>
            <w:proofErr w:type="spellStart"/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каб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№ 100)</w:t>
            </w:r>
            <w:proofErr w:type="gramEnd"/>
          </w:p>
        </w:tc>
      </w:tr>
      <w:tr w:rsidR="00127E04" w:rsidRPr="00127E04" w:rsidTr="00127E04">
        <w:trPr>
          <w:trHeight w:val="345"/>
        </w:trPr>
        <w:tc>
          <w:tcPr>
            <w:tcW w:w="5924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Место проведения аукциона:</w:t>
            </w:r>
          </w:p>
        </w:tc>
        <w:tc>
          <w:tcPr>
            <w:tcW w:w="2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  <w:tr w:rsidR="00127E04" w:rsidRPr="00127E04" w:rsidTr="00127E04">
        <w:trPr>
          <w:trHeight w:val="322"/>
        </w:trPr>
        <w:tc>
          <w:tcPr>
            <w:tcW w:w="10632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127E04">
              <w:rPr>
                <w:rFonts w:eastAsia="Times New Roman" w:cs="Times New Roman"/>
                <w:szCs w:val="28"/>
                <w:lang w:eastAsia="ru-RU"/>
              </w:rPr>
              <w:t>ККУП "Витебский областной центр маркетинга" (</w:t>
            </w:r>
            <w:proofErr w:type="gramStart"/>
            <w:r w:rsidRPr="00127E04">
              <w:rPr>
                <w:rFonts w:eastAsia="Times New Roman" w:cs="Times New Roman"/>
                <w:szCs w:val="28"/>
                <w:lang w:eastAsia="ru-RU"/>
              </w:rPr>
              <w:t>г</w:t>
            </w:r>
            <w:proofErr w:type="gram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. Витебск,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пр-д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 xml:space="preserve"> Гоголя, 5, </w:t>
            </w:r>
            <w:proofErr w:type="spellStart"/>
            <w:r w:rsidRPr="00127E04">
              <w:rPr>
                <w:rFonts w:eastAsia="Times New Roman" w:cs="Times New Roman"/>
                <w:szCs w:val="28"/>
                <w:lang w:eastAsia="ru-RU"/>
              </w:rPr>
              <w:t>marketvit.by</w:t>
            </w:r>
            <w:proofErr w:type="spellEnd"/>
            <w:r w:rsidRPr="00127E04">
              <w:rPr>
                <w:rFonts w:eastAsia="Times New Roman" w:cs="Times New Roman"/>
                <w:szCs w:val="28"/>
                <w:lang w:eastAsia="ru-RU"/>
              </w:rPr>
              <w:t>)</w:t>
            </w:r>
          </w:p>
        </w:tc>
      </w:tr>
      <w:tr w:rsidR="00127E04" w:rsidRPr="00127E04" w:rsidTr="00127E04">
        <w:trPr>
          <w:trHeight w:val="322"/>
        </w:trPr>
        <w:tc>
          <w:tcPr>
            <w:tcW w:w="10632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127E04" w:rsidRPr="00127E04" w:rsidRDefault="00127E04" w:rsidP="00127E04">
            <w:pPr>
              <w:ind w:firstLine="0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</w:tc>
      </w:tr>
    </w:tbl>
    <w:p w:rsidR="00F53F56" w:rsidRDefault="00B925C5"/>
    <w:p w:rsidR="00B925C5" w:rsidRDefault="00B925C5"/>
    <w:p w:rsidR="00B925C5" w:rsidRPr="00B925C5" w:rsidRDefault="00B925C5">
      <w:r w:rsidRPr="00B925C5">
        <w:object w:dxaOrig="8940" w:dyaOrig="126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03" type="#_x0000_t75" style="width:447pt;height:632.25pt" o:ole="">
            <v:imagedata r:id="rId4" o:title=""/>
          </v:shape>
          <o:OLEObject Type="Embed" ProgID="AcroExch.Document.11" ShapeID="_x0000_i1103" DrawAspect="Content" ObjectID="_1559636932" r:id="rId5"/>
        </w:object>
      </w:r>
      <w:r w:rsidRPr="00B925C5">
        <w:object w:dxaOrig="8940" w:dyaOrig="12645">
          <v:shape id="_x0000_i1104" type="#_x0000_t75" style="width:447pt;height:632.25pt" o:ole="">
            <v:imagedata r:id="rId6" o:title=""/>
          </v:shape>
          <o:OLEObject Type="Embed" ProgID="AcroExch.Document.11" ShapeID="_x0000_i1104" DrawAspect="Content" ObjectID="_1559636933" r:id="rId7"/>
        </w:object>
      </w:r>
      <w:r w:rsidRPr="00B925C5">
        <w:object w:dxaOrig="8940" w:dyaOrig="12645">
          <v:shape id="_x0000_i1105" type="#_x0000_t75" style="width:447pt;height:632.25pt" o:ole="">
            <v:imagedata r:id="rId8" o:title=""/>
          </v:shape>
          <o:OLEObject Type="Embed" ProgID="AcroExch.Document.11" ShapeID="_x0000_i1105" DrawAspect="Content" ObjectID="_1559636934" r:id="rId9"/>
        </w:object>
      </w:r>
      <w:r w:rsidRPr="00B925C5">
        <w:object w:dxaOrig="15480" w:dyaOrig="7485">
          <v:shape id="_x0000_i1106" type="#_x0000_t75" style="width:774pt;height:374.25pt" o:ole="">
            <v:imagedata r:id="rId10" o:title=""/>
          </v:shape>
          <o:OLEObject Type="Embed" ProgID="AcroExch.Document.11" ShapeID="_x0000_i1106" DrawAspect="Content" ObjectID="_1559636935" r:id="rId11"/>
        </w:object>
      </w:r>
      <w:r w:rsidRPr="00B925C5">
        <w:object w:dxaOrig="15451" w:dyaOrig="7485">
          <v:shape id="_x0000_i1107" type="#_x0000_t75" style="width:772.5pt;height:374.25pt" o:ole="">
            <v:imagedata r:id="rId12" o:title=""/>
          </v:shape>
          <o:OLEObject Type="Embed" ProgID="AcroExch.Document.11" ShapeID="_x0000_i1107" DrawAspect="Content" ObjectID="_1559636936" r:id="rId13"/>
        </w:object>
      </w:r>
      <w:r w:rsidRPr="00B925C5">
        <w:object w:dxaOrig="8940" w:dyaOrig="12645">
          <v:shape id="_x0000_i1108" type="#_x0000_t75" style="width:447pt;height:632.25pt" o:ole="">
            <v:imagedata r:id="rId14" o:title=""/>
          </v:shape>
          <o:OLEObject Type="Embed" ProgID="AcroExch.Document.11" ShapeID="_x0000_i1108" DrawAspect="Content" ObjectID="_1559636937" r:id="rId15"/>
        </w:object>
      </w:r>
      <w:r w:rsidRPr="00B925C5">
        <w:object w:dxaOrig="8940" w:dyaOrig="12645">
          <v:shape id="_x0000_i1109" type="#_x0000_t75" style="width:447pt;height:632.25pt" o:ole="">
            <v:imagedata r:id="rId16" o:title=""/>
          </v:shape>
          <o:OLEObject Type="Embed" ProgID="AcroExch.Document.11" ShapeID="_x0000_i1109" DrawAspect="Content" ObjectID="_1559636938" r:id="rId17"/>
        </w:object>
      </w:r>
      <w:r w:rsidRPr="00B925C5">
        <w:object w:dxaOrig="8940" w:dyaOrig="12645">
          <v:shape id="_x0000_i1110" type="#_x0000_t75" style="width:447pt;height:632.25pt" o:ole="">
            <v:imagedata r:id="rId18" o:title=""/>
          </v:shape>
          <o:OLEObject Type="Embed" ProgID="AcroExch.Document.11" ShapeID="_x0000_i1110" DrawAspect="Content" ObjectID="_1559636939" r:id="rId19"/>
        </w:object>
      </w:r>
      <w:r w:rsidRPr="00B925C5">
        <w:object w:dxaOrig="8940" w:dyaOrig="12645">
          <v:shape id="_x0000_i1111" type="#_x0000_t75" style="width:447pt;height:632.25pt" o:ole="">
            <v:imagedata r:id="rId20" o:title=""/>
          </v:shape>
          <o:OLEObject Type="Embed" ProgID="AcroExch.Document.11" ShapeID="_x0000_i1111" DrawAspect="Content" ObjectID="_1559636940" r:id="rId21"/>
        </w:object>
      </w:r>
      <w:r w:rsidRPr="00B925C5">
        <w:object w:dxaOrig="8940" w:dyaOrig="12645">
          <v:shape id="_x0000_i1112" type="#_x0000_t75" style="width:447pt;height:632.25pt" o:ole="">
            <v:imagedata r:id="rId22" o:title=""/>
          </v:shape>
          <o:OLEObject Type="Embed" ProgID="AcroExch.Document.11" ShapeID="_x0000_i1112" DrawAspect="Content" ObjectID="_1559636941" r:id="rId23"/>
        </w:object>
      </w:r>
      <w:r w:rsidRPr="00B925C5">
        <w:object w:dxaOrig="8940" w:dyaOrig="12645">
          <v:shape id="_x0000_i1113" type="#_x0000_t75" style="width:447pt;height:632.25pt" o:ole="">
            <v:imagedata r:id="rId24" o:title=""/>
          </v:shape>
          <o:OLEObject Type="Embed" ProgID="AcroExch.Document.11" ShapeID="_x0000_i1113" DrawAspect="Content" ObjectID="_1559636942" r:id="rId25"/>
        </w:object>
      </w:r>
      <w:r w:rsidRPr="00B925C5">
        <w:object w:dxaOrig="8940" w:dyaOrig="12645">
          <v:shape id="_x0000_i1114" type="#_x0000_t75" style="width:447pt;height:632.25pt" o:ole="">
            <v:imagedata r:id="rId26" o:title=""/>
          </v:shape>
          <o:OLEObject Type="Embed" ProgID="AcroExch.Document.11" ShapeID="_x0000_i1114" DrawAspect="Content" ObjectID="_1559636943" r:id="rId27"/>
        </w:object>
      </w:r>
      <w:r w:rsidRPr="00B925C5">
        <w:object w:dxaOrig="8940" w:dyaOrig="12645">
          <v:shape id="_x0000_i1115" type="#_x0000_t75" style="width:447pt;height:632.25pt" o:ole="">
            <v:imagedata r:id="rId28" o:title=""/>
          </v:shape>
          <o:OLEObject Type="Embed" ProgID="AcroExch.Document.11" ShapeID="_x0000_i1115" DrawAspect="Content" ObjectID="_1559636944" r:id="rId29"/>
        </w:object>
      </w:r>
      <w:r w:rsidRPr="00B925C5">
        <w:object w:dxaOrig="8940" w:dyaOrig="12645">
          <v:shape id="_x0000_i1116" type="#_x0000_t75" style="width:447pt;height:632.25pt" o:ole="">
            <v:imagedata r:id="rId30" o:title=""/>
          </v:shape>
          <o:OLEObject Type="Embed" ProgID="AcroExch.Document.11" ShapeID="_x0000_i1116" DrawAspect="Content" ObjectID="_1559636945" r:id="rId31"/>
        </w:object>
      </w:r>
      <w:r w:rsidRPr="00B925C5">
        <w:object w:dxaOrig="8940" w:dyaOrig="12645">
          <v:shape id="_x0000_i1117" type="#_x0000_t75" style="width:447pt;height:632.25pt" o:ole="">
            <v:imagedata r:id="rId32" o:title=""/>
          </v:shape>
          <o:OLEObject Type="Embed" ProgID="AcroExch.Document.11" ShapeID="_x0000_i1117" DrawAspect="Content" ObjectID="_1559636946" r:id="rId33"/>
        </w:object>
      </w:r>
      <w:r w:rsidRPr="00B925C5">
        <w:object w:dxaOrig="8940" w:dyaOrig="12645">
          <v:shape id="_x0000_i1118" type="#_x0000_t75" style="width:447pt;height:632.25pt" o:ole="">
            <v:imagedata r:id="rId34" o:title=""/>
          </v:shape>
          <o:OLEObject Type="Embed" ProgID="AcroExch.Document.11" ShapeID="_x0000_i1118" DrawAspect="Content" ObjectID="_1559636947" r:id="rId35"/>
        </w:object>
      </w:r>
      <w:r w:rsidRPr="00B925C5">
        <w:object w:dxaOrig="8940" w:dyaOrig="12645">
          <v:shape id="_x0000_i1119" type="#_x0000_t75" style="width:447pt;height:632.25pt" o:ole="">
            <v:imagedata r:id="rId36" o:title=""/>
          </v:shape>
          <o:OLEObject Type="Embed" ProgID="AcroExch.Document.11" ShapeID="_x0000_i1119" DrawAspect="Content" ObjectID="_1559636948" r:id="rId37"/>
        </w:object>
      </w:r>
      <w:r w:rsidRPr="00B925C5">
        <w:object w:dxaOrig="8940" w:dyaOrig="12645">
          <v:shape id="_x0000_i1120" type="#_x0000_t75" style="width:447pt;height:632.25pt" o:ole="">
            <v:imagedata r:id="rId38" o:title=""/>
          </v:shape>
          <o:OLEObject Type="Embed" ProgID="AcroExch.Document.11" ShapeID="_x0000_i1120" DrawAspect="Content" ObjectID="_1559636949" r:id="rId39"/>
        </w:object>
      </w:r>
      <w:r w:rsidRPr="00B925C5">
        <w:object w:dxaOrig="8940" w:dyaOrig="12645">
          <v:shape id="_x0000_i1121" type="#_x0000_t75" style="width:447pt;height:632.25pt" o:ole="">
            <v:imagedata r:id="rId40" o:title=""/>
          </v:shape>
          <o:OLEObject Type="Embed" ProgID="AcroExch.Document.11" ShapeID="_x0000_i1121" DrawAspect="Content" ObjectID="_1559636950" r:id="rId41"/>
        </w:object>
      </w:r>
      <w:r w:rsidRPr="00B925C5">
        <w:object w:dxaOrig="8940" w:dyaOrig="12645">
          <v:shape id="_x0000_i1122" type="#_x0000_t75" style="width:447pt;height:632.25pt" o:ole="">
            <v:imagedata r:id="rId42" o:title=""/>
          </v:shape>
          <o:OLEObject Type="Embed" ProgID="AcroExch.Document.11" ShapeID="_x0000_i1122" DrawAspect="Content" ObjectID="_1559636951" r:id="rId43"/>
        </w:object>
      </w:r>
      <w:r w:rsidRPr="00B925C5">
        <w:object w:dxaOrig="8940" w:dyaOrig="12645">
          <v:shape id="_x0000_i1123" type="#_x0000_t75" style="width:447pt;height:632.25pt" o:ole="">
            <v:imagedata r:id="rId44" o:title=""/>
          </v:shape>
          <o:OLEObject Type="Embed" ProgID="AcroExch.Document.11" ShapeID="_x0000_i1123" DrawAspect="Content" ObjectID="_1559636952" r:id="rId45"/>
        </w:object>
      </w:r>
      <w:r w:rsidRPr="00B925C5">
        <w:object w:dxaOrig="12645" w:dyaOrig="8940">
          <v:shape id="_x0000_i1124" type="#_x0000_t75" style="width:632.25pt;height:447pt" o:ole="">
            <v:imagedata r:id="rId46" o:title=""/>
          </v:shape>
          <o:OLEObject Type="Embed" ProgID="AcroExch.Document.11" ShapeID="_x0000_i1124" DrawAspect="Content" ObjectID="_1559636953" r:id="rId47"/>
        </w:object>
      </w:r>
      <w:r w:rsidRPr="00B925C5">
        <w:object w:dxaOrig="8940" w:dyaOrig="12645">
          <v:shape id="_x0000_i1125" type="#_x0000_t75" style="width:447pt;height:632.25pt" o:ole="">
            <v:imagedata r:id="rId48" o:title=""/>
          </v:shape>
          <o:OLEObject Type="Embed" ProgID="AcroExch.Document.11" ShapeID="_x0000_i1125" DrawAspect="Content" ObjectID="_1559636954" r:id="rId49"/>
        </w:object>
      </w:r>
      <w:r w:rsidRPr="00B925C5">
        <w:object w:dxaOrig="8940" w:dyaOrig="12645">
          <v:shape id="_x0000_i1126" type="#_x0000_t75" style="width:447pt;height:632.25pt" o:ole="">
            <v:imagedata r:id="rId50" o:title=""/>
          </v:shape>
          <o:OLEObject Type="Embed" ProgID="AcroExch.Document.11" ShapeID="_x0000_i1126" DrawAspect="Content" ObjectID="_1559636955" r:id="rId51"/>
        </w:object>
      </w:r>
      <w:r w:rsidRPr="00B925C5">
        <w:object w:dxaOrig="8940" w:dyaOrig="12645">
          <v:shape id="_x0000_i1127" type="#_x0000_t75" style="width:447pt;height:632.25pt" o:ole="">
            <v:imagedata r:id="rId52" o:title=""/>
          </v:shape>
          <o:OLEObject Type="Embed" ProgID="AcroExch.Document.11" ShapeID="_x0000_i1127" DrawAspect="Content" ObjectID="_1559636956" r:id="rId53"/>
        </w:object>
      </w:r>
      <w:r w:rsidRPr="00B925C5">
        <w:object w:dxaOrig="8940" w:dyaOrig="12645">
          <v:shape id="_x0000_i1128" type="#_x0000_t75" style="width:447pt;height:632.25pt" o:ole="">
            <v:imagedata r:id="rId54" o:title=""/>
          </v:shape>
          <o:OLEObject Type="Embed" ProgID="AcroExch.Document.11" ShapeID="_x0000_i1128" DrawAspect="Content" ObjectID="_1559636957" r:id="rId55"/>
        </w:object>
      </w:r>
      <w:r w:rsidRPr="00B925C5">
        <w:object w:dxaOrig="8940" w:dyaOrig="12645">
          <v:shape id="_x0000_i1129" type="#_x0000_t75" style="width:447pt;height:632.25pt" o:ole="">
            <v:imagedata r:id="rId56" o:title=""/>
          </v:shape>
          <o:OLEObject Type="Embed" ProgID="AcroExch.Document.11" ShapeID="_x0000_i1129" DrawAspect="Content" ObjectID="_1559636958" r:id="rId57"/>
        </w:object>
      </w:r>
      <w:r w:rsidRPr="00B925C5">
        <w:object w:dxaOrig="8940" w:dyaOrig="12645">
          <v:shape id="_x0000_i1130" type="#_x0000_t75" style="width:447pt;height:632.25pt" o:ole="">
            <v:imagedata r:id="rId58" o:title=""/>
          </v:shape>
          <o:OLEObject Type="Embed" ProgID="AcroExch.Document.11" ShapeID="_x0000_i1130" DrawAspect="Content" ObjectID="_1559636959" r:id="rId59"/>
        </w:object>
      </w:r>
      <w:r w:rsidRPr="00B925C5">
        <w:object w:dxaOrig="8940" w:dyaOrig="12645">
          <v:shape id="_x0000_i1131" type="#_x0000_t75" style="width:447pt;height:632.25pt" o:ole="">
            <v:imagedata r:id="rId60" o:title=""/>
          </v:shape>
          <o:OLEObject Type="Embed" ProgID="AcroExch.Document.11" ShapeID="_x0000_i1131" DrawAspect="Content" ObjectID="_1559636960" r:id="rId61"/>
        </w:object>
      </w:r>
    </w:p>
    <w:sectPr w:rsidR="00B925C5" w:rsidRPr="00B925C5" w:rsidSect="00621F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27E04"/>
    <w:rsid w:val="00127E04"/>
    <w:rsid w:val="001B375A"/>
    <w:rsid w:val="004A7572"/>
    <w:rsid w:val="00621F56"/>
    <w:rsid w:val="007E0861"/>
    <w:rsid w:val="008D0AD4"/>
    <w:rsid w:val="009C7198"/>
    <w:rsid w:val="00A502D0"/>
    <w:rsid w:val="00B925C5"/>
    <w:rsid w:val="00C63C9D"/>
    <w:rsid w:val="00CA62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7572"/>
    <w:pPr>
      <w:spacing w:after="0" w:line="240" w:lineRule="auto"/>
      <w:ind w:firstLine="709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C63C9D"/>
    <w:pPr>
      <w:keepNext/>
      <w:keepLines/>
      <w:pageBreakBefore/>
      <w:outlineLvl w:val="0"/>
    </w:pPr>
    <w:rPr>
      <w:rFonts w:eastAsiaTheme="majorEastAsia" w:cstheme="majorBidi"/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63C9D"/>
    <w:rPr>
      <w:rFonts w:ascii="Times New Roman" w:eastAsiaTheme="majorEastAsia" w:hAnsi="Times New Roman" w:cstheme="majorBidi"/>
      <w:b/>
      <w:bCs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785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theme" Target="theme/theme1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61" Type="http://schemas.openxmlformats.org/officeDocument/2006/relationships/oleObject" Target="embeddings/oleObject29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33</Pages>
  <Words>1071</Words>
  <Characters>6107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2017-06-22T08:27:00Z</dcterms:created>
  <dcterms:modified xsi:type="dcterms:W3CDTF">2017-06-22T08:40:00Z</dcterms:modified>
</cp:coreProperties>
</file>